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655df01bc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ØKONOMI &amp;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ØKONOMI &amp; HR AS</w:t>
      </w:r>
    </w:p>
    <w:sectPr>
      <w:headerReference xmlns:r="http://schemas.openxmlformats.org/officeDocument/2006/relationships" w:type="default" r:id="R81b5af1c69874f9f"/>
      <w:footerReference xmlns:r="http://schemas.openxmlformats.org/officeDocument/2006/relationships" w:type="default" r:id="Re58969a01274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5af1c69874f9f" /><Relationship Type="http://schemas.openxmlformats.org/officeDocument/2006/relationships/footer" Target="/word/footer1.xml" Id="Re58969a012744e05" /></Relationships>
</file>