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00dc7306b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Boarch 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Boarch Arkitekter AS</w:t>
      </w:r>
    </w:p>
    <w:sectPr>
      <w:headerReference xmlns:r="http://schemas.openxmlformats.org/officeDocument/2006/relationships" w:type="default" r:id="R818240ebbbcf4360"/>
      <w:footerReference xmlns:r="http://schemas.openxmlformats.org/officeDocument/2006/relationships" w:type="default" r:id="R0e4684bed70b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Boarch Arkitekter AS   ·   Org.nr 942 937 563   ·   Sjøgata 21   ·   8006 BODØ   ·   Tlf. 75 50 61 70   ·   post@boarch.no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Boarch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240ebbbcf4360" /><Relationship Type="http://schemas.openxmlformats.org/officeDocument/2006/relationships/footer" Target="/word/footer1.xml" Id="R0e4684bed70b4d31" /></Relationships>
</file>