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b64838f5f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Dahl A/S</w:t>
      </w:r>
    </w:p>
    <w:sectPr>
      <w:headerReference xmlns:r="http://schemas.openxmlformats.org/officeDocument/2006/relationships" w:type="default" r:id="Rf52dbb6ebf104b0e"/>
      <w:footerReference xmlns:r="http://schemas.openxmlformats.org/officeDocument/2006/relationships" w:type="default" r:id="Rf9b2e0a957e7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dbb6ebf104b0e" /><Relationship Type="http://schemas.openxmlformats.org/officeDocument/2006/relationships/footer" Target="/word/footer1.xml" Id="Rf9b2e0a957e74572" /></Relationships>
</file>