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fbb6cb7ed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BEGRAVELSESBYRÅET ROMERIKE &amp; OMEGN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BEGRAVELSESBYRÅET ROMERIKE &amp; OMEGN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89baca5ac465a"/>
      <w:footerReference xmlns:r="http://schemas.openxmlformats.org/officeDocument/2006/relationships" w:type="default" r:id="R9ee768c82e7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BEGRAVELSESBYRÅET ROMERIKE &amp; OMEGN AS   ·   Org.nr 946 540 269   ·   Rødbergvegen 61   ·   2235 MATRAND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BEGRAVELSESBYRÅET ROMERIKE &amp; OMEGN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89baca5ac465a" /><Relationship Type="http://schemas.openxmlformats.org/officeDocument/2006/relationships/footer" Target="/word/footer1.xml" Id="R9ee768c82e7240c6" /></Relationships>
</file>