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cd8ab6c27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STÅLE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STÅLE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9e489cf8a4da9"/>
      <w:footerReference xmlns:r="http://schemas.openxmlformats.org/officeDocument/2006/relationships" w:type="default" r:id="R70c43a22adcb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STÅLE OLSEN AS   ·   Org.nr 946 832 359   ·   Gjærdal 1B   ·   3271 LARVIK   ·   Tlf. 33 18 62 30   ·   post@aso.no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STÅLE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9e489cf8a4da9" /><Relationship Type="http://schemas.openxmlformats.org/officeDocument/2006/relationships/footer" Target="/word/footer1.xml" Id="R70c43a22adcb4a67" /></Relationships>
</file>