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48a1b54de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Døli A/S</w:t>
      </w:r>
    </w:p>
    <w:sectPr>
      <w:headerReference xmlns:r="http://schemas.openxmlformats.org/officeDocument/2006/relationships" w:type="default" r:id="R0109746fd6ca435a"/>
      <w:footerReference xmlns:r="http://schemas.openxmlformats.org/officeDocument/2006/relationships" w:type="default" r:id="R2dc6fc376ebd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Døli A/S   ·   Org.nr 946 943 967   ·   Disenåvegen 35   ·   2100 SKARNES   ·   Tlf. 62 96 22 28   ·   post@doli.no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Døli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9746fd6ca435a" /><Relationship Type="http://schemas.openxmlformats.org/officeDocument/2006/relationships/footer" Target="/word/footer1.xml" Id="R2dc6fc376ebd4ba5" /></Relationships>
</file>