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a1f0327e8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RECON REGNSKAP A/S.</w:t>
      </w:r>
    </w:p>
    <w:sectPr>
      <w:headerReference xmlns:r="http://schemas.openxmlformats.org/officeDocument/2006/relationships" w:type="default" r:id="R61fbb934bb074dff"/>
      <w:footerReference xmlns:r="http://schemas.openxmlformats.org/officeDocument/2006/relationships" w:type="default" r:id="Rfbf2853c71de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bb934bb074dff" /><Relationship Type="http://schemas.openxmlformats.org/officeDocument/2006/relationships/footer" Target="/word/footer1.xml" Id="Rfbf2853c71de4429" /></Relationships>
</file>