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4e7648ec8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CHR. TØNSBERG AS</w:t>
      </w:r>
    </w:p>
    <w:sectPr>
      <w:headerReference xmlns:r="http://schemas.openxmlformats.org/officeDocument/2006/relationships" w:type="default" r:id="R8e3a056de68e4a26"/>
      <w:footerReference xmlns:r="http://schemas.openxmlformats.org/officeDocument/2006/relationships" w:type="default" r:id="Ra278e19c2aaf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CHR. TØNSBERG AS   ·   Org.nr 947 560 298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CHR.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a056de68e4a26" /><Relationship Type="http://schemas.openxmlformats.org/officeDocument/2006/relationships/footer" Target="/word/footer1.xml" Id="Ra278e19c2aaf4fd6" /></Relationships>
</file>