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423a3329345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Reine,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REGINA LOFOTEN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REGINA LOFOTEN AS</w:t>
      </w:r>
    </w:p>
    <w:sectPr>
      <w:headerReference xmlns:r="http://schemas.openxmlformats.org/officeDocument/2006/relationships" w:type="default" r:id="Rad83a723c0924f1d"/>
      <w:footerReference xmlns:r="http://schemas.openxmlformats.org/officeDocument/2006/relationships" w:type="default" r:id="Rc6c131242402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REGINA LOFOTEN AS   ·   Org.nr 947 888 749   ·   8390 REINE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REGINA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3a723c0924f1d" /><Relationship Type="http://schemas.openxmlformats.org/officeDocument/2006/relationships/footer" Target="/word/footer1.xml" Id="Rc6c1312424024256" /></Relationships>
</file>