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dad013bf8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RAAEN AS</w:t>
      </w:r>
    </w:p>
    <w:sectPr>
      <w:headerReference xmlns:r="http://schemas.openxmlformats.org/officeDocument/2006/relationships" w:type="default" r:id="Ra800fab7e54a49e6"/>
      <w:footerReference xmlns:r="http://schemas.openxmlformats.org/officeDocument/2006/relationships" w:type="default" r:id="R40256c39e560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RAAEN AS   ·   Org.nr 948 698 293   ·   Mellomriksvegen 1506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RAAEN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0fab7e54a49e6" /><Relationship Type="http://schemas.openxmlformats.org/officeDocument/2006/relationships/footer" Target="/word/footer1.xml" Id="R40256c39e5604e3b" /></Relationships>
</file>