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37daf625c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 BERGENSKE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BERGENSKE HOLDING AS</w:t>
      </w:r>
    </w:p>
    <w:sectPr>
      <w:headerReference xmlns:r="http://schemas.openxmlformats.org/officeDocument/2006/relationships" w:type="default" r:id="Rfe1758bbd0c447c7"/>
      <w:footerReference xmlns:r="http://schemas.openxmlformats.org/officeDocument/2006/relationships" w:type="default" r:id="R49ca670a11fc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758bbd0c447c7" /><Relationship Type="http://schemas.openxmlformats.org/officeDocument/2006/relationships/footer" Target="/word/footer1.xml" Id="R49ca670a11fc41b8" /></Relationships>
</file>