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92fbf1fd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NIGA AS</w:t>
      </w:r>
    </w:p>
    <w:sectPr>
      <w:headerReference xmlns:r="http://schemas.openxmlformats.org/officeDocument/2006/relationships" w:type="default" r:id="Re38d943e78044f6d"/>
      <w:footerReference xmlns:r="http://schemas.openxmlformats.org/officeDocument/2006/relationships" w:type="default" r:id="R30101a36bb0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NIGA AS   ·   Org.nr 950 580 178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d943e78044f6d" /><Relationship Type="http://schemas.openxmlformats.org/officeDocument/2006/relationships/footer" Target="/word/footer1.xml" Id="R30101a36bb0d4725" /></Relationships>
</file>