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0b9fae768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NIGA AS</w:t>
      </w:r>
    </w:p>
    <w:sectPr>
      <w:headerReference xmlns:r="http://schemas.openxmlformats.org/officeDocument/2006/relationships" w:type="default" r:id="Rfb019bd86f3049bf"/>
      <w:footerReference xmlns:r="http://schemas.openxmlformats.org/officeDocument/2006/relationships" w:type="default" r:id="R73f461b0a382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NIGA AS   ·   Org.nr 950 580 178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19bd86f3049bf" /><Relationship Type="http://schemas.openxmlformats.org/officeDocument/2006/relationships/footer" Target="/word/footer1.xml" Id="R73f461b0a3824416" /></Relationships>
</file>