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515fb864174b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PRECO AS</w:t>
      </w:r>
    </w:p>
    <w:sectPr>
      <w:headerReference xmlns:r="http://schemas.openxmlformats.org/officeDocument/2006/relationships" w:type="default" r:id="R5399f4ce312d4d37"/>
      <w:footerReference xmlns:r="http://schemas.openxmlformats.org/officeDocument/2006/relationships" w:type="default" r:id="R0b76a1d3d9b0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PRECO AS   ·   Org.nr 952 022 326   ·   Tveterveien 23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9f4ce312d4d37" /><Relationship Type="http://schemas.openxmlformats.org/officeDocument/2006/relationships/footer" Target="/word/footer1.xml" Id="R0b76a1d3d9b04bfd" /></Relationships>
</file>