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3ed8f5890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ELEKTROINVEST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ELEKTROINVEST AS</w:t>
      </w:r>
    </w:p>
    <w:sectPr>
      <w:headerReference xmlns:r="http://schemas.openxmlformats.org/officeDocument/2006/relationships" w:type="default" r:id="Rad41d0a32e754e4f"/>
      <w:footerReference xmlns:r="http://schemas.openxmlformats.org/officeDocument/2006/relationships" w:type="default" r:id="R3ef64c180755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ELEKTROINVEST AS   ·   Org.nr 952 106 163   ·   General Holms veg 26   ·   4735 EVJE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1d0a32e754e4f" /><Relationship Type="http://schemas.openxmlformats.org/officeDocument/2006/relationships/footer" Target="/word/footer1.xml" Id="R3ef64c18075545dc" /></Relationships>
</file>