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e978f98e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 REKNESKAPSKONTOR</w:t>
      </w:r>
    </w:p>
    <w:sectPr>
      <w:headerReference xmlns:r="http://schemas.openxmlformats.org/officeDocument/2006/relationships" w:type="default" r:id="Re4b738bc526247f9"/>
      <w:footerReference xmlns:r="http://schemas.openxmlformats.org/officeDocument/2006/relationships" w:type="default" r:id="R9808b235d29d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 REKNESKAPSKONTOR   ·   Org.nr 952 131 990   ·   Randavegen 7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 REKNESKAPSKONTOR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738bc526247f9" /><Relationship Type="http://schemas.openxmlformats.org/officeDocument/2006/relationships/footer" Target="/word/footer1.xml" Id="R9808b235d29d400d" /></Relationships>
</file>