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0f2dfccf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EUROMILJØ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AS</w:t>
      </w:r>
    </w:p>
    <w:sectPr>
      <w:headerReference xmlns:r="http://schemas.openxmlformats.org/officeDocument/2006/relationships" w:type="default" r:id="R4d38e7ae8e5c4c88"/>
      <w:footerReference xmlns:r="http://schemas.openxmlformats.org/officeDocument/2006/relationships" w:type="default" r:id="R6668ec5547f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AS   ·   Org.nr 952 418 440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8e7ae8e5c4c88" /><Relationship Type="http://schemas.openxmlformats.org/officeDocument/2006/relationships/footer" Target="/word/footer1.xml" Id="R6668ec5547f6474f" /></Relationships>
</file>