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b5f2ad28b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RINGSAKER SA</w:t>
      </w:r>
    </w:p>
    <w:sectPr>
      <w:headerReference xmlns:r="http://schemas.openxmlformats.org/officeDocument/2006/relationships" w:type="default" r:id="R06ba977bd4ed4cc5"/>
      <w:footerReference xmlns:r="http://schemas.openxmlformats.org/officeDocument/2006/relationships" w:type="default" r:id="Rd0d0d1905b2c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RINGSAKER SA   ·   Org.nr 953 009 617   ·   Storgata 150   ·   2390 MOELV   ·   Tlf. 62 36 29 20   ·   ringsaker@okoraad.no   ·   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RINGSAKER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a977bd4ed4cc5" /><Relationship Type="http://schemas.openxmlformats.org/officeDocument/2006/relationships/footer" Target="/word/footer1.xml" Id="Rd0d0d1905b2c40e3" /></Relationships>
</file>