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d83edc5f664b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SINUS BRØNNØYSUND AS</w:t>
      </w:r>
    </w:p>
    <w:sectPr>
      <w:headerReference xmlns:r="http://schemas.openxmlformats.org/officeDocument/2006/relationships" w:type="default" r:id="R063c17f9c14d408e"/>
      <w:footerReference xmlns:r="http://schemas.openxmlformats.org/officeDocument/2006/relationships" w:type="default" r:id="Rf7dab5a6a8cc40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SINUS BRØNNØYSUND AS   ·   Org.nr 953 343 339   ·   Hovøyveien 8   ·   8904 BRØNNØYSUND   ·   Tlf. 75 00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SINUS BRØNNØYSUND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3c17f9c14d408e" /><Relationship Type="http://schemas.openxmlformats.org/officeDocument/2006/relationships/footer" Target="/word/footer1.xml" Id="Rf7dab5a6a8cc40f1" /></Relationships>
</file>