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3e62f6403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SINUS BRØNNØYSUND AS, org.nr 953 343 339,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BRØNNØYSUND AS</w:t>
      </w:r>
    </w:p>
    <w:sectPr>
      <w:headerReference xmlns:r="http://schemas.openxmlformats.org/officeDocument/2006/relationships" w:type="default" r:id="R9d04814cbab142c6"/>
      <w:footerReference xmlns:r="http://schemas.openxmlformats.org/officeDocument/2006/relationships" w:type="default" r:id="R2cda112f3898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4814cbab142c6" /><Relationship Type="http://schemas.openxmlformats.org/officeDocument/2006/relationships/footer" Target="/word/footer1.xml" Id="R2cda112f38984f2d" /></Relationships>
</file>