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5be5f7dc714d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VENADIS AS</w:t>
      </w:r>
    </w:p>
    <w:sectPr>
      <w:headerReference xmlns:r="http://schemas.openxmlformats.org/officeDocument/2006/relationships" w:type="default" r:id="Re2434e2165dc44ea"/>
      <w:footerReference xmlns:r="http://schemas.openxmlformats.org/officeDocument/2006/relationships" w:type="default" r:id="R6272381ca2aa43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VENADIS AS   ·   Org.nr 955 666 216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VENADIS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434e2165dc44ea" /><Relationship Type="http://schemas.openxmlformats.org/officeDocument/2006/relationships/footer" Target="/word/footer1.xml" Id="R6272381ca2aa43fa" /></Relationships>
</file>