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76ddffc48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SARTOR &amp; DRANGE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SARTOR &amp; DRANGE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7e679a344b4e6f"/>
      <w:footerReference xmlns:r="http://schemas.openxmlformats.org/officeDocument/2006/relationships" w:type="default" r:id="R2b3261c9e445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SARTOR &amp; DRANGE AS   ·   Org.nr 957 213 219   ·   Idrettsvegen 156   ·   5353 STRAUME   ·   Tlf. 56 31 36 90   ·   post@sartormaskin.no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SARTOR &amp; DRANGE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e679a344b4e6f" /><Relationship Type="http://schemas.openxmlformats.org/officeDocument/2006/relationships/footer" Target="/word/footer1.xml" Id="R2b3261c9e4454182" /></Relationships>
</file>