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8d76bf40d46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EIENDOM AS</w:t>
      </w:r>
    </w:p>
    <w:sectPr>
      <w:headerReference xmlns:r="http://schemas.openxmlformats.org/officeDocument/2006/relationships" w:type="default" r:id="R12c3b3d2eeab4ff6"/>
      <w:footerReference xmlns:r="http://schemas.openxmlformats.org/officeDocument/2006/relationships" w:type="default" r:id="Rfffe29675577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EIENDOM AS   ·   Org.nr 958 524 099   ·   Trondheimsveien 7C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3b3d2eeab4ff6" /><Relationship Type="http://schemas.openxmlformats.org/officeDocument/2006/relationships/footer" Target="/word/footer1.xml" Id="Rfffe296755774fe9" /></Relationships>
</file>