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de6fdc61f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EIENDOM AS</w:t>
      </w:r>
    </w:p>
    <w:sectPr>
      <w:headerReference xmlns:r="http://schemas.openxmlformats.org/officeDocument/2006/relationships" w:type="default" r:id="R1f7f2d4be0bd478a"/>
      <w:footerReference xmlns:r="http://schemas.openxmlformats.org/officeDocument/2006/relationships" w:type="default" r:id="R476cc8e03e4e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EIENDOM AS   ·   Org.nr 960 142 888   ·   Åsanveien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f2d4be0bd478a" /><Relationship Type="http://schemas.openxmlformats.org/officeDocument/2006/relationships/footer" Target="/word/footer1.xml" Id="R476cc8e03e4e4afd" /></Relationships>
</file>