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02fb769e8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HESS EIENDOM AS, org.nr 960 933 249,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 EIENDOM AS</w:t>
      </w:r>
    </w:p>
    <w:sectPr>
      <w:headerReference xmlns:r="http://schemas.openxmlformats.org/officeDocument/2006/relationships" w:type="default" r:id="Rd7a39bafff304ee3"/>
      <w:footerReference xmlns:r="http://schemas.openxmlformats.org/officeDocument/2006/relationships" w:type="default" r:id="R07f3fe0747a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39bafff304ee3" /><Relationship Type="http://schemas.openxmlformats.org/officeDocument/2006/relationships/footer" Target="/word/footer1.xml" Id="R07f3fe0747ad4760" /></Relationships>
</file>