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1ba7e4c3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WIKE &amp; Co AS</w:t>
      </w:r>
    </w:p>
    <w:sectPr>
      <w:headerReference xmlns:r="http://schemas.openxmlformats.org/officeDocument/2006/relationships" w:type="default" r:id="R33ca828bc10c4d41"/>
      <w:footerReference xmlns:r="http://schemas.openxmlformats.org/officeDocument/2006/relationships" w:type="default" r:id="Re025972ff2d8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WIKE &amp; Co AS   ·   Org.nr 960 957 334   ·   Vikeveien 3   ·   3090 HOF   ·   Tlf. 33 05 91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WIKE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a828bc10c4d41" /><Relationship Type="http://schemas.openxmlformats.org/officeDocument/2006/relationships/footer" Target="/word/footer1.xml" Id="Re025972ff2d846e2" /></Relationships>
</file>