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6a4e1f8dd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EQUITIES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EQUITIES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7aba6f24cf42fe"/>
      <w:footerReference xmlns:r="http://schemas.openxmlformats.org/officeDocument/2006/relationships" w:type="default" r:id="R514cb29c30f1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EQUITIES AS   ·   Org.nr 962 110 622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aba6f24cf42fe" /><Relationship Type="http://schemas.openxmlformats.org/officeDocument/2006/relationships/footer" Target="/word/footer1.xml" Id="R514cb29c30f147ef" /></Relationships>
</file>