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bf1bf8441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ARKITEKTKONTOR AS</w:t>
      </w:r>
    </w:p>
    <w:sectPr>
      <w:headerReference xmlns:r="http://schemas.openxmlformats.org/officeDocument/2006/relationships" w:type="default" r:id="R04cb2d6089214774"/>
      <w:footerReference xmlns:r="http://schemas.openxmlformats.org/officeDocument/2006/relationships" w:type="default" r:id="R3ba5d9354d72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ARKITEKTKONTOR AS   ·   Org.nr 963 092 229   ·   Jacob Aalls gate 2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ARKITEKTKONTOR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b2d6089214774" /><Relationship Type="http://schemas.openxmlformats.org/officeDocument/2006/relationships/footer" Target="/word/footer1.xml" Id="R3ba5d9354d724a86" /></Relationships>
</file>