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4bdb4ae7c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KOPPERUD MURTNES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Rakkestad,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KOPPERUD MURTNES BYGG AS</w:t>
      </w:r>
    </w:p>
    <w:sectPr>
      <w:headerReference xmlns:r="http://schemas.openxmlformats.org/officeDocument/2006/relationships" w:type="default" r:id="R13e4aeb650a94de0"/>
      <w:footerReference xmlns:r="http://schemas.openxmlformats.org/officeDocument/2006/relationships" w:type="default" r:id="Re81807eb249c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KOPPERUD MURTNES BYGG AS   ·   Org.nr 963 652 313   ·   Grenseveien 11   ·   1890 RAKKESTAD   ·   Tlf. 69 22 40 40   ·   firmapost@km.no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KOPPERUD MURTNES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4aeb650a94de0" /><Relationship Type="http://schemas.openxmlformats.org/officeDocument/2006/relationships/footer" Target="/word/footer1.xml" Id="Re81807eb249c4871" /></Relationships>
</file>