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3d553cb2f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ELECTRO COMPANY AS</w:t>
      </w:r>
    </w:p>
    <w:sectPr>
      <w:headerReference xmlns:r="http://schemas.openxmlformats.org/officeDocument/2006/relationships" w:type="default" r:id="R0ea3b2d377784a3d"/>
      <w:footerReference xmlns:r="http://schemas.openxmlformats.org/officeDocument/2006/relationships" w:type="default" r:id="Rf2598465b6f4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3b2d377784a3d" /><Relationship Type="http://schemas.openxmlformats.org/officeDocument/2006/relationships/footer" Target="/word/footer1.xml" Id="Rf2598465b6f44cfc" /></Relationships>
</file>