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e4b45012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LAUGSTOL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LAUGSTOL AS</w:t>
      </w:r>
    </w:p>
    <w:sectPr>
      <w:headerReference xmlns:r="http://schemas.openxmlformats.org/officeDocument/2006/relationships" w:type="default" r:id="Rc8da6c01328746bb"/>
      <w:footerReference xmlns:r="http://schemas.openxmlformats.org/officeDocument/2006/relationships" w:type="default" r:id="R367ef83e34ea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LAUGSTOL AS   ·   Org.nr 964 715 378   ·   Floodmyrvegen 26   ·   3946 PORSGRUNN   ·   Tlf. 35 51 61 30   ·   firmapost@laugstol.no   ·   www.laugstol.no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a6c01328746bb" /><Relationship Type="http://schemas.openxmlformats.org/officeDocument/2006/relationships/footer" Target="/word/footer1.xml" Id="R367ef83e34ea4987" /></Relationships>
</file>