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bc4551e69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MELBA VVS AS</w:t>
      </w:r>
    </w:p>
    <w:sectPr>
      <w:headerReference xmlns:r="http://schemas.openxmlformats.org/officeDocument/2006/relationships" w:type="default" r:id="R82bae535204349c5"/>
      <w:footerReference xmlns:r="http://schemas.openxmlformats.org/officeDocument/2006/relationships" w:type="default" r:id="Rc1d227c3c9a7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MELBA VVS AS   ·   Org.nr 964 816 565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MELBA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ae535204349c5" /><Relationship Type="http://schemas.openxmlformats.org/officeDocument/2006/relationships/footer" Target="/word/footer1.xml" Id="Rc1d227c3c9a74d4b" /></Relationships>
</file>