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289a21d00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VEKST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VEKST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4b47b270b48cd"/>
      <w:footerReference xmlns:r="http://schemas.openxmlformats.org/officeDocument/2006/relationships" w:type="default" r:id="Rcef583ec5679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VEKST   ·   Org.nr 964 847 878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4b47b270b48cd" /><Relationship Type="http://schemas.openxmlformats.org/officeDocument/2006/relationships/footer" Target="/word/footer1.xml" Id="Rcef583ec56794528" /></Relationships>
</file>