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2b662dcc2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TOTEN KOMMUNE</w:t>
      </w:r>
    </w:p>
    <w:sectPr>
      <w:headerReference xmlns:r="http://schemas.openxmlformats.org/officeDocument/2006/relationships" w:type="default" r:id="Rac6d00a6e78b4f76"/>
      <w:footerReference xmlns:r="http://schemas.openxmlformats.org/officeDocument/2006/relationships" w:type="default" r:id="R301186cbf6aa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d00a6e78b4f76" /><Relationship Type="http://schemas.openxmlformats.org/officeDocument/2006/relationships/footer" Target="/word/footer1.xml" Id="R301186cbf6aa40ac" /></Relationships>
</file>