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945afaf18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EUROMILJØ INNEKLIMA AS</w:t>
      </w:r>
    </w:p>
    <w:sectPr>
      <w:headerReference xmlns:r="http://schemas.openxmlformats.org/officeDocument/2006/relationships" w:type="default" r:id="Rb6087ae712234613"/>
      <w:footerReference xmlns:r="http://schemas.openxmlformats.org/officeDocument/2006/relationships" w:type="default" r:id="R4b7745c9fffb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INNEKLIMA AS   ·   Org.nr 965 048 960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87ae712234613" /><Relationship Type="http://schemas.openxmlformats.org/officeDocument/2006/relationships/footer" Target="/word/footer1.xml" Id="R4b7745c9fffb4ad7" /></Relationships>
</file>