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683dcdaf0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VARNAMOSS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VARNAMOSS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3eb8fefcba4c15"/>
      <w:footerReference xmlns:r="http://schemas.openxmlformats.org/officeDocument/2006/relationships" w:type="default" r:id="R8a6aa04f2f2c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VARNAMOSS AS   ·   Org.nr 965 408 258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VARNAMOSS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eb8fefcba4c15" /><Relationship Type="http://schemas.openxmlformats.org/officeDocument/2006/relationships/footer" Target="/word/footer1.xml" Id="R8a6aa04f2f2c4e5a" /></Relationships>
</file>