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03e4b22cbe4b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PER FR ANDERSSEN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 FR ANDERSSEN INVEST AS</w:t>
      </w:r>
    </w:p>
    <w:sectPr>
      <w:headerReference xmlns:r="http://schemas.openxmlformats.org/officeDocument/2006/relationships" w:type="default" r:id="R5bbf5ca2d880480c"/>
      <w:footerReference xmlns:r="http://schemas.openxmlformats.org/officeDocument/2006/relationships" w:type="default" r:id="Rb54bbd4c11024d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FR ANDERSSEN INVEST AS   ·   Org.nr 965 620 524   ·   Schultz gate 2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FR ANDERSSEN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bf5ca2d880480c" /><Relationship Type="http://schemas.openxmlformats.org/officeDocument/2006/relationships/footer" Target="/word/footer1.xml" Id="Rb54bbd4c11024d47" /></Relationships>
</file>