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9580c0594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AKTIV.</w:t>
      </w:r>
    </w:p>
    <w:sectPr>
      <w:headerReference xmlns:r="http://schemas.openxmlformats.org/officeDocument/2006/relationships" w:type="default" r:id="R5d4626c6c2494008"/>
      <w:footerReference xmlns:r="http://schemas.openxmlformats.org/officeDocument/2006/relationships" w:type="default" r:id="R02b2a83170c7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626c6c2494008" /><Relationship Type="http://schemas.openxmlformats.org/officeDocument/2006/relationships/footer" Target="/word/footer1.xml" Id="R02b2a83170c74b0e" /></Relationships>
</file>