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11f9c550a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Hamneidet,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HAMNEIDET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HAMNEIDET EIENDOM AS</w:t>
      </w:r>
    </w:p>
    <w:sectPr>
      <w:headerReference xmlns:r="http://schemas.openxmlformats.org/officeDocument/2006/relationships" w:type="default" r:id="Rba5ddf3684804da0"/>
      <w:footerReference xmlns:r="http://schemas.openxmlformats.org/officeDocument/2006/relationships" w:type="default" r:id="R04d32c28b605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ddf3684804da0" /><Relationship Type="http://schemas.openxmlformats.org/officeDocument/2006/relationships/footer" Target="/word/footer1.xml" Id="R04d32c28b6054f86" /></Relationships>
</file>