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9187dfa75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ENTREPRENØR AS</w:t>
      </w:r>
    </w:p>
    <w:sectPr>
      <w:headerReference xmlns:r="http://schemas.openxmlformats.org/officeDocument/2006/relationships" w:type="default" r:id="Rb5722bef0deb4b64"/>
      <w:footerReference xmlns:r="http://schemas.openxmlformats.org/officeDocument/2006/relationships" w:type="default" r:id="R498b9a2075e7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ENTREPRENØR AS   ·   Org.nr 966 942 142   ·   Industrivegen 162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22bef0deb4b64" /><Relationship Type="http://schemas.openxmlformats.org/officeDocument/2006/relationships/footer" Target="/word/footer1.xml" Id="R498b9a2075e74860" /></Relationships>
</file>