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8dc3b75e7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ACRYLICON NORD-NORGE AS</w:t>
      </w:r>
    </w:p>
    <w:sectPr>
      <w:headerReference xmlns:r="http://schemas.openxmlformats.org/officeDocument/2006/relationships" w:type="default" r:id="Ra40ccad684ec4363"/>
      <w:footerReference xmlns:r="http://schemas.openxmlformats.org/officeDocument/2006/relationships" w:type="default" r:id="Rab3d1bf8f4d1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ACRYLICON NORD-NORGE AS   ·   Org.nr 968 833 073   ·   Jernbaneveien 30   ·   8012 BODØ   ·   Tlf. 75 58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ACRYLICON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ccad684ec4363" /><Relationship Type="http://schemas.openxmlformats.org/officeDocument/2006/relationships/footer" Target="/word/footer1.xml" Id="Rab3d1bf8f4d14b9e" /></Relationships>
</file>