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a80bd6f4849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ROMERIKE GRAVING OG TRANSPORT V/PER-CHRISTIAN AAS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Algarheim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Algarheim,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ROMERIKE GRAVING OG TRANSPORT V/PER-CHRISTIAN AAS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1c4bab39c94001"/>
      <w:footerReference xmlns:r="http://schemas.openxmlformats.org/officeDocument/2006/relationships" w:type="default" r:id="R4661c44e141e45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GRAVING OG TRANSPORT V/PER-CHRISTIAN AAS   ·   Org.nr 969 098 865   ·   Gamle Algarheimsveg 46   ·   2056 ALGARHEIM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GRAVING OG TRANSPORT V/PER-CHRISTIAN AAS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1c4bab39c94001" /><Relationship Type="http://schemas.openxmlformats.org/officeDocument/2006/relationships/footer" Target="/word/footer1.xml" Id="R4661c44e141e4568" /></Relationships>
</file>