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6a3a725e6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Algarheim,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GRAVING OG TRANSPORT V/PER-CHRISTIAN AAS</w:t>
      </w:r>
    </w:p>
    <w:sectPr>
      <w:headerReference xmlns:r="http://schemas.openxmlformats.org/officeDocument/2006/relationships" w:type="default" r:id="R88fb40fff7234743"/>
      <w:footerReference xmlns:r="http://schemas.openxmlformats.org/officeDocument/2006/relationships" w:type="default" r:id="Rb4490dd54683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GRAVING OG TRANSPORT V/PER-CHRISTIAN AAS   ·   Org.nr 969 098 865   ·   Gamle Algarheimsveg 46   ·   2056 ALGARHEIM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GRAVING OG TRANSPORT V/PER-CHRISTIAN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b40fff7234743" /><Relationship Type="http://schemas.openxmlformats.org/officeDocument/2006/relationships/footer" Target="/word/footer1.xml" Id="Rb4490dd546834b18" /></Relationships>
</file>