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52bc4d1be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BØRRE OLSEN, org.nr 970 320 334,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OLSEN</w:t>
      </w:r>
    </w:p>
    <w:sectPr>
      <w:headerReference xmlns:r="http://schemas.openxmlformats.org/officeDocument/2006/relationships" w:type="default" r:id="R1a1ee2f3837640b0"/>
      <w:footerReference xmlns:r="http://schemas.openxmlformats.org/officeDocument/2006/relationships" w:type="default" r:id="R957510474e7d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ee2f3837640b0" /><Relationship Type="http://schemas.openxmlformats.org/officeDocument/2006/relationships/footer" Target="/word/footer1.xml" Id="R957510474e7d4f51" /></Relationships>
</file>