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b9ef54ff8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Konsmo,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RØINESDAL ANS</w:t>
      </w:r>
    </w:p>
    <w:sectPr>
      <w:headerReference xmlns:r="http://schemas.openxmlformats.org/officeDocument/2006/relationships" w:type="default" r:id="Re503a7d8757c4f7e"/>
      <w:footerReference xmlns:r="http://schemas.openxmlformats.org/officeDocument/2006/relationships" w:type="default" r:id="R02bde830645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RØINESDAL ANS   ·   Org.nr 970 391 711   ·   4525 KONSMO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RØINESDAL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3a7d8757c4f7e" /><Relationship Type="http://schemas.openxmlformats.org/officeDocument/2006/relationships/footer" Target="/word/footer1.xml" Id="R02bde830645b4581" /></Relationships>
</file>