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cfa5473db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SANDGRAV</w:t>
      </w:r>
    </w:p>
    <w:sectPr>
      <w:headerReference xmlns:r="http://schemas.openxmlformats.org/officeDocument/2006/relationships" w:type="default" r:id="Rf292aa4a99cf412b"/>
      <w:footerReference xmlns:r="http://schemas.openxmlformats.org/officeDocument/2006/relationships" w:type="default" r:id="R8d7883a6471c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SANDGRAV   ·   Org.nr 970 481 311   ·   Sønnaveien 47   ·   1476 RASTA   ·   Tlf. 22 67 99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SANDGRAV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2aa4a99cf412b" /><Relationship Type="http://schemas.openxmlformats.org/officeDocument/2006/relationships/footer" Target="/word/footer1.xml" Id="R8d7883a6471c4e12" /></Relationships>
</file>