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2c21d85f44e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NÆRINGSFORENINGEN I DRAMMENSREGIONEN CHAMBER OF COMMERCE</w:t>
      </w:r>
    </w:p>
    <w:sectPr>
      <w:headerReference xmlns:r="http://schemas.openxmlformats.org/officeDocument/2006/relationships" w:type="default" r:id="R41bb4e19b1e9493d"/>
      <w:footerReference xmlns:r="http://schemas.openxmlformats.org/officeDocument/2006/relationships" w:type="default" r:id="R7f102ceb405f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NÆRINGSFORENINGEN I DRAMMENSREGIONEN CHAMBER OF COMMERCE   ·   Org.nr 970 540 636   ·   Bragernes torg 13   ·   3017 DRAMMEN   ·   Tlf. 32 26 42 10   ·   post@nfdr.no   ·   www.nfdr.no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NÆRINGSFORENINGEN I DRAMMENSREGIONEN CHAMBER OF COMMERCE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b4e19b1e9493d" /><Relationship Type="http://schemas.openxmlformats.org/officeDocument/2006/relationships/footer" Target="/word/footer1.xml" Id="R7f102ceb405f461b" /></Relationships>
</file>