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8b1914fdb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GRØTERUD BULLDOZERLAG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GRØTERUD BULLDOZERLAG ANLEGG AS</w:t>
      </w:r>
    </w:p>
    <w:sectPr>
      <w:headerReference xmlns:r="http://schemas.openxmlformats.org/officeDocument/2006/relationships" w:type="default" r:id="Rf579e6824bc84df0"/>
      <w:footerReference xmlns:r="http://schemas.openxmlformats.org/officeDocument/2006/relationships" w:type="default" r:id="R679b5dc46b3b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9e6824bc84df0" /><Relationship Type="http://schemas.openxmlformats.org/officeDocument/2006/relationships/footer" Target="/word/footer1.xml" Id="R679b5dc46b3b41d2" /></Relationships>
</file>