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76a7d598a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BULLDOZERLAG ANLEGG AS</w:t>
      </w:r>
    </w:p>
    <w:sectPr>
      <w:headerReference xmlns:r="http://schemas.openxmlformats.org/officeDocument/2006/relationships" w:type="default" r:id="R8d7f4253d5da47d6"/>
      <w:footerReference xmlns:r="http://schemas.openxmlformats.org/officeDocument/2006/relationships" w:type="default" r:id="Re5d7ae24cc00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f4253d5da47d6" /><Relationship Type="http://schemas.openxmlformats.org/officeDocument/2006/relationships/footer" Target="/word/footer1.xml" Id="Re5d7ae24cc00434a" /></Relationships>
</file>