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ccf3d3909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VEKSTRA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VEKSTRA SA</w:t>
      </w:r>
    </w:p>
    <w:sectPr>
      <w:headerReference xmlns:r="http://schemas.openxmlformats.org/officeDocument/2006/relationships" w:type="default" r:id="R036fad3d23384b34"/>
      <w:footerReference xmlns:r="http://schemas.openxmlformats.org/officeDocument/2006/relationships" w:type="default" r:id="R0da214f88ccb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VEKSTRA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VEKSTRA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fad3d23384b34" /><Relationship Type="http://schemas.openxmlformats.org/officeDocument/2006/relationships/footer" Target="/word/footer1.xml" Id="R0da214f88ccb4eaf" /></Relationships>
</file>